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1462D" w14:textId="45D89673" w:rsidR="00E64298" w:rsidRPr="002F455F" w:rsidRDefault="00F65BBD" w:rsidP="00F15ABA">
      <w:pPr>
        <w:pStyle w:val="Nagwek1"/>
        <w:rPr>
          <w:sz w:val="48"/>
          <w:szCs w:val="48"/>
          <w:lang w:val="pl-PL"/>
        </w:rPr>
      </w:pPr>
      <w:r w:rsidRPr="002F455F">
        <w:rPr>
          <w:sz w:val="48"/>
          <w:szCs w:val="48"/>
          <w:lang w:val="pl-PL"/>
        </w:rPr>
        <w:t>PORR S.A</w:t>
      </w:r>
      <w:r w:rsidR="004D0F93">
        <w:rPr>
          <w:sz w:val="48"/>
          <w:szCs w:val="48"/>
          <w:lang w:val="pl-PL"/>
        </w:rPr>
        <w:t>. zmodernizuje LK 207 Toruń -Chełmża</w:t>
      </w:r>
    </w:p>
    <w:p w14:paraId="2A7EB5EA" w14:textId="77777777" w:rsidR="006012C1" w:rsidRPr="002F455F" w:rsidRDefault="006012C1" w:rsidP="00DE3A71">
      <w:pPr>
        <w:rPr>
          <w:b/>
          <w:lang w:val="pl-PL"/>
        </w:rPr>
      </w:pPr>
    </w:p>
    <w:p w14:paraId="3D6E4F6D" w14:textId="27A644ED" w:rsidR="000D7766" w:rsidRPr="006A5F87" w:rsidRDefault="006012C1" w:rsidP="00DF5626">
      <w:pPr>
        <w:rPr>
          <w:rFonts w:asciiTheme="majorHAnsi" w:hAnsiTheme="majorHAnsi"/>
          <w:b/>
          <w:sz w:val="20"/>
          <w:lang w:val="pl-PL"/>
        </w:rPr>
      </w:pPr>
      <w:r w:rsidRPr="006A5F87">
        <w:rPr>
          <w:rFonts w:asciiTheme="majorHAnsi" w:hAnsiTheme="majorHAnsi"/>
          <w:b/>
          <w:sz w:val="20"/>
          <w:lang w:val="pl-PL"/>
        </w:rPr>
        <w:t>Warszawa</w:t>
      </w:r>
      <w:r w:rsidR="00975973" w:rsidRPr="006A5F87">
        <w:rPr>
          <w:rFonts w:asciiTheme="majorHAnsi" w:hAnsiTheme="majorHAnsi"/>
          <w:b/>
          <w:sz w:val="20"/>
          <w:lang w:val="pl-PL"/>
        </w:rPr>
        <w:t xml:space="preserve">, </w:t>
      </w:r>
      <w:r w:rsidR="00217F0C" w:rsidRPr="006A5F87">
        <w:rPr>
          <w:rFonts w:asciiTheme="majorHAnsi" w:hAnsiTheme="majorHAnsi"/>
          <w:b/>
          <w:sz w:val="20"/>
          <w:lang w:val="pl-PL"/>
        </w:rPr>
        <w:t>18</w:t>
      </w:r>
      <w:r w:rsidR="00AF6BA3" w:rsidRPr="006A5F87">
        <w:rPr>
          <w:rFonts w:asciiTheme="majorHAnsi" w:hAnsiTheme="majorHAnsi"/>
          <w:b/>
          <w:sz w:val="20"/>
          <w:lang w:val="pl-PL"/>
        </w:rPr>
        <w:t>.</w:t>
      </w:r>
      <w:r w:rsidR="00217F0C" w:rsidRPr="006A5F87">
        <w:rPr>
          <w:rFonts w:asciiTheme="majorHAnsi" w:hAnsiTheme="majorHAnsi"/>
          <w:b/>
          <w:sz w:val="20"/>
          <w:lang w:val="pl-PL"/>
        </w:rPr>
        <w:t>03</w:t>
      </w:r>
      <w:r w:rsidR="00AF6BA3" w:rsidRPr="006A5F87">
        <w:rPr>
          <w:rFonts w:asciiTheme="majorHAnsi" w:hAnsiTheme="majorHAnsi"/>
          <w:b/>
          <w:sz w:val="20"/>
          <w:lang w:val="pl-PL"/>
        </w:rPr>
        <w:t>.</w:t>
      </w:r>
      <w:r w:rsidRPr="006A5F87">
        <w:rPr>
          <w:rFonts w:asciiTheme="majorHAnsi" w:hAnsiTheme="majorHAnsi"/>
          <w:b/>
          <w:sz w:val="20"/>
          <w:lang w:val="pl-PL"/>
        </w:rPr>
        <w:t>20</w:t>
      </w:r>
      <w:r w:rsidR="00E37D47" w:rsidRPr="006A5F87">
        <w:rPr>
          <w:rFonts w:asciiTheme="majorHAnsi" w:hAnsiTheme="majorHAnsi"/>
          <w:b/>
          <w:sz w:val="20"/>
          <w:lang w:val="pl-PL"/>
        </w:rPr>
        <w:t>20</w:t>
      </w:r>
      <w:r w:rsidRPr="006A5F87">
        <w:rPr>
          <w:rFonts w:asciiTheme="majorHAnsi" w:hAnsiTheme="majorHAnsi"/>
          <w:b/>
          <w:sz w:val="20"/>
          <w:lang w:val="pl-PL"/>
        </w:rPr>
        <w:t xml:space="preserve"> r.</w:t>
      </w:r>
      <w:r w:rsidR="00E64298" w:rsidRPr="006A5F87">
        <w:rPr>
          <w:rFonts w:asciiTheme="majorHAnsi" w:hAnsiTheme="majorHAnsi"/>
          <w:b/>
          <w:sz w:val="20"/>
          <w:lang w:val="pl-PL"/>
        </w:rPr>
        <w:t xml:space="preserve"> –</w:t>
      </w:r>
      <w:r w:rsidR="00E37D47" w:rsidRPr="006A5F87">
        <w:rPr>
          <w:rFonts w:asciiTheme="majorHAnsi" w:hAnsiTheme="majorHAnsi"/>
          <w:b/>
          <w:sz w:val="20"/>
          <w:lang w:val="pl-PL"/>
        </w:rPr>
        <w:t xml:space="preserve"> </w:t>
      </w:r>
      <w:r w:rsidR="000D7766" w:rsidRPr="006A5F87">
        <w:rPr>
          <w:rFonts w:asciiTheme="majorHAnsi" w:hAnsiTheme="majorHAnsi"/>
          <w:b/>
          <w:sz w:val="20"/>
          <w:lang w:val="pl-PL"/>
        </w:rPr>
        <w:t xml:space="preserve">PKP Polskie Linie Kolejowe podpisały z PORR S.A. umowę na wykonanie projektu i rewitalizację linii kolejowej nr 207 między Toruniem Wschodnim a Chełmżą. Wartość kontraktu wynosi ponad 139 milionów złotych netto (ok. </w:t>
      </w:r>
      <w:r w:rsidR="004D0F93" w:rsidRPr="006A5F87">
        <w:rPr>
          <w:rFonts w:asciiTheme="majorHAnsi" w:hAnsiTheme="majorHAnsi"/>
          <w:b/>
          <w:sz w:val="20"/>
          <w:lang w:val="pl-PL"/>
        </w:rPr>
        <w:t xml:space="preserve">31 mln Euro). Zadanie zostanie zrealizowane w ciągu 26 miesięcy. </w:t>
      </w:r>
    </w:p>
    <w:p w14:paraId="300C6C72" w14:textId="5B7F9E09" w:rsidR="004D0F93" w:rsidRPr="006A5F87" w:rsidRDefault="0093656F" w:rsidP="000D7766">
      <w:pPr>
        <w:spacing w:after="300" w:line="312" w:lineRule="atLeast"/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</w:pPr>
      <w:r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 xml:space="preserve">Zakres prac obejmuje wymianę nawierzchni torowej na odcinku o długości prawie 21 kilometrów, wzmocnienie podtorza i podstawy nasypu, a także wykonane odwodnienia. Kontrakt zakłada również wykonanie robót  elektroenergetycznych, telekomunikacyjnych oraz modernizację systemu sterowania ruchem kolejowym. </w:t>
      </w:r>
    </w:p>
    <w:p w14:paraId="0B6646BA" w14:textId="146A288F" w:rsidR="0093656F" w:rsidRPr="006A5F87" w:rsidRDefault="00432395" w:rsidP="000D7766">
      <w:pPr>
        <w:spacing w:after="300" w:line="312" w:lineRule="atLeast"/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</w:pPr>
      <w:r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>W ramach m</w:t>
      </w:r>
      <w:r w:rsidR="006A5F87"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>odernizacj</w:t>
      </w:r>
      <w:r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>i</w:t>
      </w:r>
      <w:r w:rsidR="006A5F87"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 xml:space="preserve"> LK 207 </w:t>
      </w:r>
      <w:r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 xml:space="preserve">wykonana zostanie </w:t>
      </w:r>
      <w:r w:rsidR="006A5F87"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>zabudow</w:t>
      </w:r>
      <w:r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>a</w:t>
      </w:r>
      <w:r w:rsidR="006A5F87"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 xml:space="preserve"> 16 rozjazdów, a także budow</w:t>
      </w:r>
      <w:r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>a</w:t>
      </w:r>
      <w:r w:rsidR="006A5F87"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 xml:space="preserve"> oraz remont 15 przepustów. Przebudowane zostaną drogi dojazdowe, wymienione płyty </w:t>
      </w:r>
      <w:proofErr w:type="spellStart"/>
      <w:r w:rsidR="006A5F87"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>przeazdowe</w:t>
      </w:r>
      <w:proofErr w:type="spellEnd"/>
      <w:r w:rsidR="006A5F87"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 xml:space="preserve"> na 16 przejazdach,</w:t>
      </w:r>
      <w:r w:rsidR="004A41B1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 xml:space="preserve"> </w:t>
      </w:r>
      <w:r w:rsidR="006A5F87"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>trzy przejazdy</w:t>
      </w:r>
      <w:r w:rsidR="004A41B1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 xml:space="preserve"> zostaną </w:t>
      </w:r>
      <w:r w:rsidR="004A41B1"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>zlikwidowane</w:t>
      </w:r>
      <w:r w:rsidR="006A5F87"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 xml:space="preserve">. </w:t>
      </w:r>
      <w:r w:rsidR="004A41B1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>Zaplanowana jest</w:t>
      </w:r>
      <w:r w:rsidR="006A5F87" w:rsidRPr="006A5F87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 xml:space="preserve"> rozbiórka oraz budowa czterech peronów wraz z poprawą dostępu do nich – zbudowane zostaną schody oraz pochylnie. Zadanie obejmuje także rozbiórkę dwóch budynków zlokalizowanych na terenie modernizowanego odcinka, w tym strażnicy. </w:t>
      </w:r>
      <w:r w:rsidR="004A41B1">
        <w:rPr>
          <w:rFonts w:asciiTheme="majorHAnsi" w:eastAsia="Times New Roman" w:hAnsiTheme="majorHAnsi" w:cs="Times New Roman"/>
          <w:color w:val="202020"/>
          <w:sz w:val="20"/>
          <w:lang w:val="pl-PL" w:eastAsia="pl-PL"/>
        </w:rPr>
        <w:t xml:space="preserve"> </w:t>
      </w:r>
    </w:p>
    <w:p w14:paraId="06F1DFBA" w14:textId="376DF98B" w:rsidR="006A5F87" w:rsidRPr="004A41B1" w:rsidRDefault="00D1674A" w:rsidP="00DF5626">
      <w:pPr>
        <w:rPr>
          <w:rFonts w:asciiTheme="majorHAnsi" w:hAnsiTheme="majorHAnsi"/>
          <w:sz w:val="20"/>
          <w:lang w:val="pl-PL"/>
        </w:rPr>
      </w:pPr>
      <w:r w:rsidRPr="004A41B1">
        <w:rPr>
          <w:rFonts w:asciiTheme="majorHAnsi" w:hAnsiTheme="majorHAnsi"/>
          <w:sz w:val="20"/>
          <w:lang w:val="pl-PL"/>
        </w:rPr>
        <w:t>„</w:t>
      </w:r>
      <w:r w:rsidR="00CB7C37" w:rsidRPr="004A41B1">
        <w:rPr>
          <w:rFonts w:asciiTheme="majorHAnsi" w:hAnsiTheme="majorHAnsi"/>
          <w:sz w:val="20"/>
          <w:lang w:val="pl-PL"/>
        </w:rPr>
        <w:t>Umowa na modernizację LK 207 to drugi, obok LK 351, zdobyty przez nas w I kwartale 2020 roku</w:t>
      </w:r>
      <w:r w:rsidR="004A41B1" w:rsidRPr="004A41B1">
        <w:rPr>
          <w:rFonts w:asciiTheme="majorHAnsi" w:hAnsiTheme="majorHAnsi"/>
          <w:sz w:val="20"/>
          <w:lang w:val="pl-PL"/>
        </w:rPr>
        <w:t xml:space="preserve"> kontrakt kolejowy</w:t>
      </w:r>
      <w:r w:rsidR="00CB7C37" w:rsidRPr="004A41B1">
        <w:rPr>
          <w:rFonts w:asciiTheme="majorHAnsi" w:hAnsiTheme="majorHAnsi"/>
          <w:sz w:val="20"/>
          <w:lang w:val="pl-PL"/>
        </w:rPr>
        <w:t xml:space="preserve">. Oba odcinki mają </w:t>
      </w:r>
      <w:r w:rsidR="00CB7C37" w:rsidRPr="004A41B1">
        <w:rPr>
          <w:rFonts w:asciiTheme="majorHAnsi" w:hAnsiTheme="majorHAnsi"/>
          <w:color w:val="000000" w:themeColor="text1"/>
          <w:sz w:val="20"/>
          <w:lang w:val="pl-PL"/>
        </w:rPr>
        <w:t xml:space="preserve">strategiczne znaczenie dla transportu pasażerskiego oraz towarowego, dlatego tym większą satysfakcję czujemy jako ich wykonawca. </w:t>
      </w:r>
      <w:r w:rsidR="00476AC0" w:rsidRPr="004A41B1">
        <w:rPr>
          <w:rFonts w:asciiTheme="majorHAnsi" w:hAnsiTheme="majorHAnsi"/>
          <w:color w:val="000000" w:themeColor="text1"/>
          <w:sz w:val="20"/>
          <w:lang w:val="pl-PL"/>
        </w:rPr>
        <w:t>Sukcesy akwizycyjne to dla nas również potwierdzenie naszej silnej pozycji na polskim rynku kolejowym – co jest jednym z naszych celów na ten rok i najbliższe lata”,</w:t>
      </w:r>
      <w:r w:rsidR="00CB7C37" w:rsidRPr="004A41B1">
        <w:rPr>
          <w:rFonts w:asciiTheme="majorHAnsi" w:hAnsiTheme="majorHAnsi"/>
          <w:color w:val="000000" w:themeColor="text1"/>
          <w:sz w:val="20"/>
          <w:lang w:val="pl-PL"/>
        </w:rPr>
        <w:t xml:space="preserve"> powiedział</w:t>
      </w:r>
      <w:r w:rsidR="004A41B1" w:rsidRPr="004A41B1">
        <w:rPr>
          <w:rFonts w:asciiTheme="majorHAnsi" w:hAnsiTheme="majorHAnsi" w:cs="Arial"/>
          <w:color w:val="000000" w:themeColor="text1"/>
          <w:sz w:val="20"/>
          <w:lang w:val="pl-PL"/>
        </w:rPr>
        <w:t xml:space="preserve"> </w:t>
      </w:r>
      <w:r w:rsidR="004A41B1" w:rsidRPr="004A41B1">
        <w:rPr>
          <w:rFonts w:asciiTheme="majorHAnsi" w:hAnsiTheme="majorHAnsi"/>
          <w:color w:val="282828"/>
          <w:sz w:val="20"/>
          <w:lang w:val="pl-PL"/>
        </w:rPr>
        <w:t>Siegfried Weindok</w:t>
      </w:r>
      <w:r w:rsidR="004A41B1" w:rsidRPr="004A41B1">
        <w:rPr>
          <w:rFonts w:asciiTheme="majorHAnsi" w:hAnsiTheme="majorHAnsi" w:cs="Arial"/>
          <w:color w:val="000000" w:themeColor="text1"/>
          <w:sz w:val="20"/>
          <w:lang w:val="pl-PL"/>
        </w:rPr>
        <w:t xml:space="preserve">, </w:t>
      </w:r>
      <w:r w:rsidR="00476AC0" w:rsidRPr="004A41B1">
        <w:rPr>
          <w:rFonts w:asciiTheme="majorHAnsi" w:hAnsiTheme="majorHAnsi" w:cs="Arial"/>
          <w:color w:val="000000" w:themeColor="text1"/>
          <w:sz w:val="20"/>
          <w:lang w:val="pl-PL"/>
        </w:rPr>
        <w:t xml:space="preserve">członek zarządu i dyrektor ds. budownictwa </w:t>
      </w:r>
      <w:r w:rsidR="00476AC0" w:rsidRPr="004A41B1">
        <w:rPr>
          <w:rStyle w:val="Uwydatnienie"/>
          <w:rFonts w:asciiTheme="majorHAnsi" w:hAnsiTheme="majorHAnsi" w:cs="Arial"/>
          <w:bCs/>
          <w:i w:val="0"/>
          <w:iCs w:val="0"/>
          <w:color w:val="000000" w:themeColor="text1"/>
          <w:sz w:val="20"/>
          <w:lang w:val="pl-PL"/>
        </w:rPr>
        <w:t>kolejowego</w:t>
      </w:r>
      <w:r w:rsidR="00476AC0" w:rsidRPr="004A41B1">
        <w:rPr>
          <w:rFonts w:asciiTheme="majorHAnsi" w:hAnsiTheme="majorHAnsi" w:cs="Arial"/>
          <w:color w:val="000000" w:themeColor="text1"/>
          <w:sz w:val="20"/>
          <w:lang w:val="pl-PL"/>
        </w:rPr>
        <w:t xml:space="preserve"> PORR S.A.</w:t>
      </w:r>
    </w:p>
    <w:p w14:paraId="5980C0CB" w14:textId="54450C36" w:rsidR="006012C1" w:rsidRPr="007E67AF" w:rsidRDefault="006012C1" w:rsidP="006012C1">
      <w:pPr>
        <w:autoSpaceDE w:val="0"/>
        <w:autoSpaceDN w:val="0"/>
        <w:adjustRightInd w:val="0"/>
        <w:spacing w:after="0"/>
        <w:rPr>
          <w:rFonts w:asciiTheme="majorHAnsi" w:eastAsia="Times New Roman" w:hAnsiTheme="majorHAnsi" w:cs="Arial"/>
          <w:bCs/>
          <w:color w:val="000000" w:themeColor="text1"/>
          <w:lang w:val="pl-PL" w:eastAsia="pl-PL"/>
        </w:rPr>
      </w:pPr>
    </w:p>
    <w:p w14:paraId="220F5CDC" w14:textId="438605EA" w:rsidR="00975973" w:rsidRPr="006012C1" w:rsidRDefault="006012C1" w:rsidP="00975973">
      <w:pPr>
        <w:pStyle w:val="Zwischenheadline"/>
        <w:rPr>
          <w:lang w:val="pl-PL"/>
        </w:rPr>
      </w:pPr>
      <w:r w:rsidRPr="006012C1">
        <w:rPr>
          <w:lang w:val="pl-PL"/>
        </w:rPr>
        <w:t xml:space="preserve">Fakty </w:t>
      </w:r>
      <w:r>
        <w:rPr>
          <w:lang w:val="pl-PL"/>
        </w:rPr>
        <w:t>i</w:t>
      </w:r>
      <w:r w:rsidRPr="006012C1">
        <w:rPr>
          <w:lang w:val="pl-PL"/>
        </w:rPr>
        <w:t xml:space="preserve"> liczby w p</w:t>
      </w:r>
      <w:r>
        <w:rPr>
          <w:lang w:val="pl-PL"/>
        </w:rPr>
        <w:t xml:space="preserve">igułce 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7567"/>
      </w:tblGrid>
      <w:tr w:rsidR="00B613B2" w:rsidRPr="006E692C" w14:paraId="6CCE30A5" w14:textId="77777777" w:rsidTr="00B13D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7" w:type="dxa"/>
          </w:tcPr>
          <w:p w14:paraId="426A184C" w14:textId="23A047A6" w:rsidR="00B613B2" w:rsidRPr="00813C20" w:rsidRDefault="00D73702" w:rsidP="00975973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Rodzaj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projektu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B32F42C" w14:textId="0FE72F39" w:rsidR="00B613B2" w:rsidRPr="00476AC0" w:rsidRDefault="00476AC0" w:rsidP="00B613B2">
            <w:pPr>
              <w:rPr>
                <w:color w:val="auto"/>
                <w:szCs w:val="19"/>
                <w:lang w:val="pl-PL"/>
              </w:rPr>
            </w:pPr>
            <w:r w:rsidRPr="00476AC0">
              <w:rPr>
                <w:bCs/>
                <w:lang w:val="pl-PL"/>
              </w:rPr>
              <w:t>Rewitalizacja linii kolejowej nr 207 na odcinku Toruń Wschodni – Chełmża</w:t>
            </w:r>
          </w:p>
        </w:tc>
      </w:tr>
      <w:tr w:rsidR="00B613B2" w:rsidRPr="009843A0" w14:paraId="632AF312" w14:textId="77777777" w:rsidTr="00B13DDA">
        <w:tc>
          <w:tcPr>
            <w:tcW w:w="2127" w:type="dxa"/>
          </w:tcPr>
          <w:p w14:paraId="3D2D231A" w14:textId="1DB3E40F" w:rsidR="00B613B2" w:rsidRPr="00813C20" w:rsidRDefault="00D73702" w:rsidP="00B613B2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Zakres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prac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07A86B59" w14:textId="20FE322F" w:rsidR="00B613B2" w:rsidRPr="00FE0DBA" w:rsidRDefault="00F028B5" w:rsidP="00B613B2">
            <w:pPr>
              <w:rPr>
                <w:szCs w:val="19"/>
                <w:lang w:val="pl-PL"/>
              </w:rPr>
            </w:pPr>
            <w:r w:rsidRPr="00FE0DBA">
              <w:rPr>
                <w:szCs w:val="19"/>
                <w:lang w:val="pl-PL"/>
              </w:rPr>
              <w:t xml:space="preserve">Projektuj &amp; Buduj </w:t>
            </w:r>
          </w:p>
        </w:tc>
      </w:tr>
      <w:tr w:rsidR="00B613B2" w:rsidRPr="006E692C" w14:paraId="26596B6D" w14:textId="77777777" w:rsidTr="00B13DDA">
        <w:tc>
          <w:tcPr>
            <w:tcW w:w="2127" w:type="dxa"/>
          </w:tcPr>
          <w:p w14:paraId="01BBED28" w14:textId="59EEAFD8" w:rsidR="00B613B2" w:rsidRPr="00813C20" w:rsidRDefault="00D73702" w:rsidP="00B613B2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Zamawiający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2185D56D" w14:textId="38B33C4A" w:rsidR="00B613B2" w:rsidRPr="00F028B5" w:rsidRDefault="00F028B5" w:rsidP="00B613B2">
            <w:pPr>
              <w:rPr>
                <w:szCs w:val="19"/>
                <w:lang w:val="pl-PL"/>
              </w:rPr>
            </w:pPr>
            <w:r w:rsidRPr="00F028B5">
              <w:rPr>
                <w:lang w:val="pl-PL"/>
              </w:rPr>
              <w:t>P</w:t>
            </w:r>
            <w:r w:rsidR="00476AC0">
              <w:rPr>
                <w:lang w:val="pl-PL"/>
              </w:rPr>
              <w:t xml:space="preserve">KP Polskie Linie Kolejowe S.A. </w:t>
            </w:r>
            <w:r w:rsidR="00F8301B" w:rsidRPr="00F028B5">
              <w:rPr>
                <w:lang w:val="pl-PL"/>
              </w:rPr>
              <w:t xml:space="preserve"> </w:t>
            </w:r>
          </w:p>
        </w:tc>
      </w:tr>
      <w:tr w:rsidR="00B613B2" w:rsidRPr="00217F0C" w14:paraId="3C42C60E" w14:textId="77777777" w:rsidTr="00B13DDA">
        <w:tc>
          <w:tcPr>
            <w:tcW w:w="2127" w:type="dxa"/>
          </w:tcPr>
          <w:p w14:paraId="4F7B0140" w14:textId="1B626F96" w:rsidR="00B613B2" w:rsidRPr="00813C20" w:rsidRDefault="00D73702" w:rsidP="00B613B2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Wykonawca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3CEBC71F" w14:textId="2D0609E4" w:rsidR="00AA32C3" w:rsidRPr="00F028B5" w:rsidRDefault="00006B54" w:rsidP="00B613B2">
            <w:pPr>
              <w:rPr>
                <w:szCs w:val="19"/>
                <w:lang w:val="en-US"/>
              </w:rPr>
            </w:pPr>
            <w:r w:rsidRPr="00F028B5">
              <w:rPr>
                <w:szCs w:val="19"/>
                <w:lang w:val="en-US"/>
              </w:rPr>
              <w:t>PORR S.A.</w:t>
            </w:r>
          </w:p>
        </w:tc>
      </w:tr>
      <w:tr w:rsidR="00B613B2" w:rsidRPr="00813C20" w14:paraId="703C3039" w14:textId="77777777" w:rsidTr="00B13DDA">
        <w:tc>
          <w:tcPr>
            <w:tcW w:w="2127" w:type="dxa"/>
          </w:tcPr>
          <w:p w14:paraId="0C7E5627" w14:textId="00810606" w:rsidR="00B613B2" w:rsidRPr="00813C20" w:rsidRDefault="00D73702" w:rsidP="00975973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Termin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wykonania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65BBC9DE" w14:textId="27F227A2" w:rsidR="00B613B2" w:rsidRPr="00FE0DBA" w:rsidRDefault="00476AC0" w:rsidP="00975973">
            <w:pPr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 xml:space="preserve">26 </w:t>
            </w:r>
            <w:proofErr w:type="spellStart"/>
            <w:r>
              <w:rPr>
                <w:szCs w:val="19"/>
                <w:lang w:val="en-US"/>
              </w:rPr>
              <w:t>miesięcy</w:t>
            </w:r>
            <w:proofErr w:type="spellEnd"/>
            <w:r>
              <w:rPr>
                <w:szCs w:val="19"/>
                <w:lang w:val="en-US"/>
              </w:rPr>
              <w:t xml:space="preserve"> </w:t>
            </w:r>
          </w:p>
        </w:tc>
      </w:tr>
    </w:tbl>
    <w:p w14:paraId="37618475" w14:textId="505F164F" w:rsidR="00B13DDA" w:rsidRDefault="00B13DDA" w:rsidP="0031634D">
      <w:pPr>
        <w:rPr>
          <w:lang w:val="en-US"/>
        </w:rPr>
      </w:pPr>
    </w:p>
    <w:p w14:paraId="6AE7ADC9" w14:textId="6ABCEF36" w:rsidR="002755AC" w:rsidRDefault="002755AC" w:rsidP="0031634D">
      <w:pPr>
        <w:rPr>
          <w:lang w:val="en-US"/>
        </w:rPr>
      </w:pPr>
    </w:p>
    <w:p w14:paraId="6D31ED11" w14:textId="2F608815" w:rsidR="0007231C" w:rsidRDefault="0007231C" w:rsidP="0031634D">
      <w:pPr>
        <w:rPr>
          <w:lang w:val="en-US"/>
        </w:rPr>
      </w:pPr>
    </w:p>
    <w:p w14:paraId="25515E7A" w14:textId="3DA247C9" w:rsidR="0007231C" w:rsidRDefault="0007231C" w:rsidP="0031634D">
      <w:pPr>
        <w:rPr>
          <w:lang w:val="en-US"/>
        </w:rPr>
      </w:pPr>
    </w:p>
    <w:p w14:paraId="15A8BF37" w14:textId="05BC689E" w:rsidR="0007231C" w:rsidRDefault="0007231C" w:rsidP="0031634D">
      <w:pPr>
        <w:rPr>
          <w:lang w:val="en-US"/>
        </w:rPr>
      </w:pPr>
    </w:p>
    <w:p w14:paraId="28061B64" w14:textId="77777777" w:rsidR="0007231C" w:rsidRDefault="0007231C" w:rsidP="0031634D">
      <w:pPr>
        <w:rPr>
          <w:lang w:val="en-US"/>
        </w:rPr>
      </w:pPr>
    </w:p>
    <w:p w14:paraId="040DE230" w14:textId="77777777" w:rsidR="00511639" w:rsidRPr="00813C20" w:rsidRDefault="00511639" w:rsidP="0031634D">
      <w:pPr>
        <w:rPr>
          <w:lang w:val="en-US"/>
        </w:rPr>
      </w:pPr>
    </w:p>
    <w:p w14:paraId="75F9A34B" w14:textId="2A299990" w:rsidR="00C61515" w:rsidRPr="00006B54" w:rsidRDefault="007E67AF" w:rsidP="00C61515">
      <w:pPr>
        <w:pStyle w:val="Zwischenheadline"/>
        <w:rPr>
          <w:lang w:val="pl-PL"/>
        </w:rPr>
      </w:pPr>
      <w:r w:rsidRPr="00006B54">
        <w:rPr>
          <w:lang w:val="pl-PL"/>
        </w:rPr>
        <w:t>Zdjęcie</w:t>
      </w:r>
    </w:p>
    <w:p w14:paraId="42EF2255" w14:textId="3300D007" w:rsidR="00F9305C" w:rsidRDefault="00F028B5" w:rsidP="00642C89">
      <w:pPr>
        <w:pStyle w:val="Bildunterschrift"/>
        <w:spacing w:before="0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41396573" wp14:editId="76000019">
            <wp:extent cx="4437888" cy="3328416"/>
            <wp:effectExtent l="0" t="0" r="127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8845_small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DB42" w14:textId="42CFADB8" w:rsidR="00511639" w:rsidRDefault="000A353C" w:rsidP="00642C89">
      <w:pPr>
        <w:pStyle w:val="Bildunterschrift"/>
        <w:spacing w:before="0"/>
        <w:rPr>
          <w:i w:val="0"/>
          <w:lang w:val="pl-PL"/>
        </w:rPr>
      </w:pPr>
      <w:r w:rsidRPr="006F38D5">
        <w:rPr>
          <w:i w:val="0"/>
          <w:lang w:val="pl-PL"/>
        </w:rPr>
        <w:t xml:space="preserve">Podpis: </w:t>
      </w:r>
      <w:r w:rsidR="004A41B1">
        <w:rPr>
          <w:i w:val="0"/>
          <w:lang w:val="pl-PL"/>
        </w:rPr>
        <w:t xml:space="preserve">PORR S.A. </w:t>
      </w:r>
      <w:bookmarkStart w:id="0" w:name="_GoBack"/>
      <w:bookmarkEnd w:id="0"/>
      <w:r w:rsidR="004A41B1">
        <w:rPr>
          <w:i w:val="0"/>
          <w:lang w:val="pl-PL"/>
        </w:rPr>
        <w:t xml:space="preserve">umacnia swoją pozycję na polskim rynku kolejowym  </w:t>
      </w:r>
    </w:p>
    <w:p w14:paraId="089BF035" w14:textId="77777777" w:rsidR="007A252F" w:rsidRPr="00D749FE" w:rsidRDefault="007A252F" w:rsidP="007A252F">
      <w:pPr>
        <w:spacing w:after="120"/>
        <w:rPr>
          <w:rFonts w:asciiTheme="majorHAnsi" w:hAnsiTheme="majorHAnsi"/>
          <w:b/>
          <w:sz w:val="22"/>
          <w:szCs w:val="22"/>
          <w:lang w:val="pl-PL"/>
        </w:rPr>
      </w:pPr>
      <w:r w:rsidRPr="00D749FE">
        <w:rPr>
          <w:rFonts w:asciiTheme="majorHAnsi" w:hAnsiTheme="majorHAnsi"/>
          <w:b/>
          <w:sz w:val="22"/>
          <w:szCs w:val="22"/>
          <w:lang w:val="pl-PL"/>
        </w:rPr>
        <w:t>W przypadku pytań prosimy o kontakt:</w:t>
      </w:r>
    </w:p>
    <w:p w14:paraId="615ACD29" w14:textId="77777777" w:rsidR="007A252F" w:rsidRDefault="007A252F" w:rsidP="007A252F">
      <w:pPr>
        <w:spacing w:before="240"/>
        <w:rPr>
          <w:lang w:val="en-US"/>
        </w:rPr>
      </w:pPr>
      <w:r>
        <w:rPr>
          <w:b/>
          <w:i/>
          <w:lang w:val="en-US"/>
        </w:rPr>
        <w:t>Cornelia Harlacher</w:t>
      </w:r>
      <w:r>
        <w:rPr>
          <w:lang w:val="en-US"/>
        </w:rPr>
        <w:br/>
        <w:t>Head of Media Relations &amp; Digital Communications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+43 664 626 5698</w:t>
      </w:r>
      <w:r>
        <w:rPr>
          <w:lang w:val="en-US"/>
        </w:rPr>
        <w:br/>
      </w:r>
      <w:hyperlink r:id="rId13" w:history="1">
        <w:r>
          <w:rPr>
            <w:rStyle w:val="Hipercze"/>
            <w:lang w:val="en-US"/>
          </w:rPr>
          <w:t>comms@porr-group.com</w:t>
        </w:r>
      </w:hyperlink>
    </w:p>
    <w:p w14:paraId="737D88AA" w14:textId="77777777" w:rsidR="007A252F" w:rsidRDefault="007A252F" w:rsidP="007A252F">
      <w:pPr>
        <w:rPr>
          <w:lang w:val="en-US"/>
        </w:rPr>
      </w:pPr>
      <w:r>
        <w:rPr>
          <w:b/>
          <w:i/>
          <w:lang w:val="en-US"/>
        </w:rPr>
        <w:t>Dominik Heiden</w:t>
      </w:r>
      <w:r>
        <w:rPr>
          <w:lang w:val="en-US"/>
        </w:rPr>
        <w:br/>
        <w:t>Media Relations Specialist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+43 664 626 5867</w:t>
      </w:r>
      <w:r>
        <w:rPr>
          <w:lang w:val="en-US"/>
        </w:rPr>
        <w:br/>
      </w:r>
      <w:hyperlink r:id="rId14" w:history="1">
        <w:r>
          <w:rPr>
            <w:rStyle w:val="Hipercze"/>
            <w:lang w:val="en-US"/>
          </w:rPr>
          <w:t>comms@porr-group.com</w:t>
        </w:r>
      </w:hyperlink>
    </w:p>
    <w:p w14:paraId="619016B1" w14:textId="77777777" w:rsidR="0031634D" w:rsidRPr="007A252F" w:rsidRDefault="0031634D" w:rsidP="000D2322">
      <w:pPr>
        <w:spacing w:line="312" w:lineRule="auto"/>
        <w:rPr>
          <w:rFonts w:asciiTheme="majorHAnsi" w:hAnsiTheme="majorHAnsi"/>
          <w:sz w:val="22"/>
          <w:szCs w:val="22"/>
          <w:lang w:val="pl-PL"/>
        </w:rPr>
      </w:pPr>
    </w:p>
    <w:sectPr w:rsidR="0031634D" w:rsidRPr="007A252F" w:rsidSect="00AF6BA3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835" w:right="851" w:bottom="1418" w:left="851" w:header="7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EF6CB" w14:textId="77777777" w:rsidR="00393D42" w:rsidRDefault="00393D42" w:rsidP="00530C20">
      <w:pPr>
        <w:spacing w:after="0" w:line="240" w:lineRule="auto"/>
      </w:pPr>
      <w:r>
        <w:separator/>
      </w:r>
    </w:p>
  </w:endnote>
  <w:endnote w:type="continuationSeparator" w:id="0">
    <w:p w14:paraId="4174E6EB" w14:textId="77777777" w:rsidR="00393D42" w:rsidRDefault="00393D42" w:rsidP="0053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C2993" w14:textId="77777777" w:rsidR="00736224" w:rsidRDefault="00FD0BCD">
    <w:pPr>
      <w:pStyle w:val="Stopka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5EA4F1" wp14:editId="22EA8C4B">
              <wp:simplePos x="0" y="0"/>
              <wp:positionH relativeFrom="margin">
                <wp:align>right</wp:align>
              </wp:positionH>
              <wp:positionV relativeFrom="page">
                <wp:posOffset>10288003</wp:posOffset>
              </wp:positionV>
              <wp:extent cx="3211200" cy="162000"/>
              <wp:effectExtent l="0" t="0" r="8255" b="9525"/>
              <wp:wrapNone/>
              <wp:docPr id="46" name="Textfeld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1200" cy="1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F9388" w14:textId="029ACAF6" w:rsidR="005923A4" w:rsidRPr="00DF2A70" w:rsidRDefault="00B8745B" w:rsidP="00DF2A70">
                          <w:pPr>
                            <w:pStyle w:val="Pagina"/>
                          </w:pPr>
                          <w:proofErr w:type="spellStart"/>
                          <w:r>
                            <w:t>Strona</w:t>
                          </w:r>
                          <w:proofErr w:type="spellEnd"/>
                          <w:r w:rsidR="005923A4" w:rsidRP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PAGE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975973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  <w:r>
                            <w:t xml:space="preserve"> z</w:t>
                          </w:r>
                          <w:r w:rsid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NUMPAGES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975973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EA4F1" id="_x0000_t202" coordsize="21600,21600" o:spt="202" path="m,l,21600r21600,l21600,xe">
              <v:stroke joinstyle="miter"/>
              <v:path gradientshapeok="t" o:connecttype="rect"/>
            </v:shapetype>
            <v:shape id="Textfeld 46" o:spid="_x0000_s1026" type="#_x0000_t202" style="position:absolute;margin-left:201.65pt;margin-top:810.1pt;width:252.85pt;height:12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" filled="f" stroked="f">
              <v:textbox inset="0,0,0,0">
                <w:txbxContent>
                  <w:p w14:paraId="759F9388" w14:textId="029ACAF6" w:rsidR="005923A4" w:rsidRPr="00DF2A70" w:rsidRDefault="00B8745B" w:rsidP="00DF2A70">
                    <w:pPr>
                      <w:pStyle w:val="Pagina"/>
                    </w:pPr>
                    <w:proofErr w:type="spellStart"/>
                    <w:r>
                      <w:t>Strona</w:t>
                    </w:r>
                    <w:proofErr w:type="spellEnd"/>
                    <w:r w:rsidR="005923A4" w:rsidRP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PAGE \# "0" \* MERGEFORMAT </w:instrText>
                    </w:r>
                    <w:r w:rsidR="005923A4" w:rsidRPr="00DF2A70">
                      <w:fldChar w:fldCharType="separate"/>
                    </w:r>
                    <w:r w:rsidR="00975973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  <w:r>
                      <w:t xml:space="preserve"> z</w:t>
                    </w:r>
                    <w:r w:rsid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NUMPAGES \# "0" \* MERGEFORMAT </w:instrText>
                    </w:r>
                    <w:r w:rsidR="005923A4" w:rsidRPr="00DF2A70">
                      <w:fldChar w:fldCharType="separate"/>
                    </w:r>
                    <w:r w:rsidR="00975973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34EA8" w14:textId="77777777" w:rsidR="00530C20" w:rsidRDefault="008C01EF">
    <w:pPr>
      <w:pStyle w:val="Stopka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CA7D6FC" wp14:editId="4DEF6FC4">
              <wp:simplePos x="0" y="0"/>
              <wp:positionH relativeFrom="margin">
                <wp:align>right</wp:align>
              </wp:positionH>
              <wp:positionV relativeFrom="page">
                <wp:posOffset>9890125</wp:posOffset>
              </wp:positionV>
              <wp:extent cx="633600" cy="576000"/>
              <wp:effectExtent l="0" t="0" r="14605" b="146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600" cy="57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33FDBA" w14:textId="77777777" w:rsidR="008C01EF" w:rsidRPr="00EE7400" w:rsidRDefault="008C01EF" w:rsidP="008C01EF">
                          <w:pPr>
                            <w:pStyle w:val="KontaktdatenFusszeile"/>
                            <w:jc w:val="right"/>
                            <w:rPr>
                              <w:rStyle w:val="Bold"/>
                            </w:rPr>
                          </w:pPr>
                          <w:r w:rsidRPr="00EE7400">
                            <w:rPr>
                              <w:rStyle w:val="Bold"/>
                            </w:rPr>
                            <w:t>porr-group.com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A7D6FC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-1.3pt;margin-top:778.75pt;width:49.9pt;height:45.3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" filled="f" stroked="f" strokeweight=".5pt">
              <v:textbox inset="0,0,0,0">
                <w:txbxContent>
                  <w:p w14:paraId="4133FDBA" w14:textId="77777777" w:rsidR="008C01EF" w:rsidRPr="00EE7400" w:rsidRDefault="008C01EF" w:rsidP="008C01EF">
                    <w:pPr>
                      <w:pStyle w:val="KontaktdatenFusszeile"/>
                      <w:jc w:val="right"/>
                      <w:rPr>
                        <w:rStyle w:val="Bold"/>
                      </w:rPr>
                    </w:pPr>
                    <w:r w:rsidRPr="00EE7400">
                      <w:rPr>
                        <w:rStyle w:val="Bold"/>
                      </w:rPr>
                      <w:t>porr-group.com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BFDFC" w14:textId="77777777" w:rsidR="00393D42" w:rsidRDefault="00393D42" w:rsidP="00530C20">
      <w:pPr>
        <w:spacing w:after="0" w:line="240" w:lineRule="auto"/>
      </w:pPr>
      <w:r>
        <w:separator/>
      </w:r>
    </w:p>
  </w:footnote>
  <w:footnote w:type="continuationSeparator" w:id="0">
    <w:p w14:paraId="58C06959" w14:textId="77777777" w:rsidR="00393D42" w:rsidRDefault="00393D42" w:rsidP="00530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68CBE" w14:textId="38959E04" w:rsidR="00530C20" w:rsidRDefault="005F5E07" w:rsidP="00D02FE6">
    <w:pPr>
      <w:pStyle w:val="DokumentheaderPresse"/>
    </w:pPr>
    <w:r>
      <w:drawing>
        <wp:anchor distT="0" distB="0" distL="114300" distR="114300" simplePos="0" relativeHeight="251661312" behindDoc="1" locked="0" layoutInCell="1" allowOverlap="1" wp14:anchorId="0F59393F" wp14:editId="6CF5D0F8">
          <wp:simplePos x="0" y="0"/>
          <wp:positionH relativeFrom="margin">
            <wp:posOffset>5327015</wp:posOffset>
          </wp:positionH>
          <wp:positionV relativeFrom="paragraph">
            <wp:posOffset>3810</wp:posOffset>
          </wp:positionV>
          <wp:extent cx="1149350" cy="679450"/>
          <wp:effectExtent l="0" t="0" r="0" b="6350"/>
          <wp:wrapNone/>
          <wp:docPr id="1" name="Grafik 1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31F3E" w14:textId="7DCC3AFB" w:rsidR="00530C20" w:rsidRPr="00D02FE6" w:rsidRDefault="005F5E07" w:rsidP="00D02FE6">
    <w:pPr>
      <w:pStyle w:val="DokumentheaderPresse"/>
    </w:pPr>
    <w:r>
      <w:drawing>
        <wp:anchor distT="0" distB="0" distL="114300" distR="114300" simplePos="0" relativeHeight="251658240" behindDoc="1" locked="0" layoutInCell="1" allowOverlap="1" wp14:anchorId="1B14CB73" wp14:editId="07CDC915">
          <wp:simplePos x="0" y="0"/>
          <wp:positionH relativeFrom="margin">
            <wp:posOffset>5334635</wp:posOffset>
          </wp:positionH>
          <wp:positionV relativeFrom="paragraph">
            <wp:posOffset>-3810</wp:posOffset>
          </wp:positionV>
          <wp:extent cx="1149804" cy="679811"/>
          <wp:effectExtent l="0" t="0" r="0" b="6350"/>
          <wp:wrapNone/>
          <wp:docPr id="3" name="Grafik 3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804" cy="679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45B">
      <w:t xml:space="preserve">Informacja prasowa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525E"/>
    <w:multiLevelType w:val="hybridMultilevel"/>
    <w:tmpl w:val="44EECE72"/>
    <w:lvl w:ilvl="0" w:tplc="8CF419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DC28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EA05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BC87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5C20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8473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5027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EA02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1EE2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04F37E7"/>
    <w:multiLevelType w:val="hybridMultilevel"/>
    <w:tmpl w:val="BF7EBB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66403"/>
    <w:multiLevelType w:val="hybridMultilevel"/>
    <w:tmpl w:val="E7C2945C"/>
    <w:lvl w:ilvl="0" w:tplc="2186802E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D0656"/>
    <w:multiLevelType w:val="hybridMultilevel"/>
    <w:tmpl w:val="5E347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85F12">
      <w:start w:val="3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50929"/>
    <w:multiLevelType w:val="hybridMultilevel"/>
    <w:tmpl w:val="E1CAC8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312A0"/>
    <w:multiLevelType w:val="hybridMultilevel"/>
    <w:tmpl w:val="FDF2B13C"/>
    <w:lvl w:ilvl="0" w:tplc="F5C65B88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35321"/>
    <w:multiLevelType w:val="hybridMultilevel"/>
    <w:tmpl w:val="271CB374"/>
    <w:lvl w:ilvl="0" w:tplc="7EB66A2A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886"/>
    <w:rsid w:val="00006B54"/>
    <w:rsid w:val="00007BFA"/>
    <w:rsid w:val="000261DA"/>
    <w:rsid w:val="00037052"/>
    <w:rsid w:val="000442D0"/>
    <w:rsid w:val="0005363E"/>
    <w:rsid w:val="000547B1"/>
    <w:rsid w:val="000563DF"/>
    <w:rsid w:val="0007231C"/>
    <w:rsid w:val="00081CA2"/>
    <w:rsid w:val="00082424"/>
    <w:rsid w:val="00084CA4"/>
    <w:rsid w:val="000A353C"/>
    <w:rsid w:val="000A56D4"/>
    <w:rsid w:val="000D2322"/>
    <w:rsid w:val="000D7766"/>
    <w:rsid w:val="000F549C"/>
    <w:rsid w:val="000F6C09"/>
    <w:rsid w:val="00125F0A"/>
    <w:rsid w:val="00133674"/>
    <w:rsid w:val="00137278"/>
    <w:rsid w:val="0014310A"/>
    <w:rsid w:val="00143441"/>
    <w:rsid w:val="00144C46"/>
    <w:rsid w:val="001579D5"/>
    <w:rsid w:val="001864F6"/>
    <w:rsid w:val="00195262"/>
    <w:rsid w:val="00197929"/>
    <w:rsid w:val="001A22DB"/>
    <w:rsid w:val="001A6F9F"/>
    <w:rsid w:val="001A7F7C"/>
    <w:rsid w:val="001C6FFE"/>
    <w:rsid w:val="001D3B87"/>
    <w:rsid w:val="002025EA"/>
    <w:rsid w:val="00206B04"/>
    <w:rsid w:val="00206DD0"/>
    <w:rsid w:val="00217F0C"/>
    <w:rsid w:val="002303F4"/>
    <w:rsid w:val="0025265E"/>
    <w:rsid w:val="002753AE"/>
    <w:rsid w:val="002755AC"/>
    <w:rsid w:val="0028167C"/>
    <w:rsid w:val="002B6042"/>
    <w:rsid w:val="002C2DD0"/>
    <w:rsid w:val="002D0C1E"/>
    <w:rsid w:val="002D5E70"/>
    <w:rsid w:val="002E60D4"/>
    <w:rsid w:val="002E6CDD"/>
    <w:rsid w:val="002F1AE8"/>
    <w:rsid w:val="002F455F"/>
    <w:rsid w:val="002F49DF"/>
    <w:rsid w:val="002F59E5"/>
    <w:rsid w:val="00314886"/>
    <w:rsid w:val="003153B4"/>
    <w:rsid w:val="0031634D"/>
    <w:rsid w:val="00320964"/>
    <w:rsid w:val="00320FA8"/>
    <w:rsid w:val="00331F88"/>
    <w:rsid w:val="00351996"/>
    <w:rsid w:val="00393D42"/>
    <w:rsid w:val="003E1EB9"/>
    <w:rsid w:val="003F4BE7"/>
    <w:rsid w:val="00427FFC"/>
    <w:rsid w:val="00431D8A"/>
    <w:rsid w:val="00432395"/>
    <w:rsid w:val="00457443"/>
    <w:rsid w:val="004640AD"/>
    <w:rsid w:val="004657CF"/>
    <w:rsid w:val="0046757D"/>
    <w:rsid w:val="0047323A"/>
    <w:rsid w:val="00476AC0"/>
    <w:rsid w:val="004842FF"/>
    <w:rsid w:val="004A015D"/>
    <w:rsid w:val="004A40F7"/>
    <w:rsid w:val="004A41B1"/>
    <w:rsid w:val="004A7F6D"/>
    <w:rsid w:val="004D04A3"/>
    <w:rsid w:val="004D0F93"/>
    <w:rsid w:val="004F627D"/>
    <w:rsid w:val="004F6627"/>
    <w:rsid w:val="0050358E"/>
    <w:rsid w:val="00511471"/>
    <w:rsid w:val="00511639"/>
    <w:rsid w:val="00515DF2"/>
    <w:rsid w:val="0051688E"/>
    <w:rsid w:val="00516C5E"/>
    <w:rsid w:val="00530C20"/>
    <w:rsid w:val="0053181A"/>
    <w:rsid w:val="00545E95"/>
    <w:rsid w:val="00553B0E"/>
    <w:rsid w:val="00571CAF"/>
    <w:rsid w:val="00583F25"/>
    <w:rsid w:val="005903E0"/>
    <w:rsid w:val="005923A4"/>
    <w:rsid w:val="005B0E77"/>
    <w:rsid w:val="005F5E07"/>
    <w:rsid w:val="005F6144"/>
    <w:rsid w:val="006012C1"/>
    <w:rsid w:val="00604F72"/>
    <w:rsid w:val="00642C89"/>
    <w:rsid w:val="00655711"/>
    <w:rsid w:val="0065695E"/>
    <w:rsid w:val="006607AD"/>
    <w:rsid w:val="00666C44"/>
    <w:rsid w:val="006736B1"/>
    <w:rsid w:val="00683505"/>
    <w:rsid w:val="006953BE"/>
    <w:rsid w:val="00695966"/>
    <w:rsid w:val="006A5F87"/>
    <w:rsid w:val="006C0C85"/>
    <w:rsid w:val="006C1518"/>
    <w:rsid w:val="006E2B11"/>
    <w:rsid w:val="006E692C"/>
    <w:rsid w:val="006F38D5"/>
    <w:rsid w:val="006F7EE8"/>
    <w:rsid w:val="007060E6"/>
    <w:rsid w:val="0071753F"/>
    <w:rsid w:val="00736224"/>
    <w:rsid w:val="007712C5"/>
    <w:rsid w:val="007814D6"/>
    <w:rsid w:val="00785C88"/>
    <w:rsid w:val="007A252F"/>
    <w:rsid w:val="007A4E62"/>
    <w:rsid w:val="007C260C"/>
    <w:rsid w:val="007C530C"/>
    <w:rsid w:val="007D31A1"/>
    <w:rsid w:val="007E67AF"/>
    <w:rsid w:val="007F49D2"/>
    <w:rsid w:val="007F5A69"/>
    <w:rsid w:val="007F76CF"/>
    <w:rsid w:val="00813C20"/>
    <w:rsid w:val="00820F54"/>
    <w:rsid w:val="00833FBE"/>
    <w:rsid w:val="00836FBB"/>
    <w:rsid w:val="00873CCA"/>
    <w:rsid w:val="00891122"/>
    <w:rsid w:val="008A0200"/>
    <w:rsid w:val="008B2CE1"/>
    <w:rsid w:val="008C01EF"/>
    <w:rsid w:val="008C4FE3"/>
    <w:rsid w:val="008D15FD"/>
    <w:rsid w:val="008D4313"/>
    <w:rsid w:val="008D58B5"/>
    <w:rsid w:val="008E3756"/>
    <w:rsid w:val="008E6C2F"/>
    <w:rsid w:val="008F4971"/>
    <w:rsid w:val="00901DA4"/>
    <w:rsid w:val="00907C4F"/>
    <w:rsid w:val="00915A57"/>
    <w:rsid w:val="009237D3"/>
    <w:rsid w:val="009244BC"/>
    <w:rsid w:val="00927C69"/>
    <w:rsid w:val="00933A1F"/>
    <w:rsid w:val="0093656F"/>
    <w:rsid w:val="009455D8"/>
    <w:rsid w:val="00945625"/>
    <w:rsid w:val="00945715"/>
    <w:rsid w:val="00954683"/>
    <w:rsid w:val="00964CDA"/>
    <w:rsid w:val="00965219"/>
    <w:rsid w:val="00975973"/>
    <w:rsid w:val="00980F1D"/>
    <w:rsid w:val="009843A0"/>
    <w:rsid w:val="00991B01"/>
    <w:rsid w:val="0099496E"/>
    <w:rsid w:val="00995183"/>
    <w:rsid w:val="009A3AEC"/>
    <w:rsid w:val="009B6EF4"/>
    <w:rsid w:val="009C7BD9"/>
    <w:rsid w:val="009C7D78"/>
    <w:rsid w:val="009E51E0"/>
    <w:rsid w:val="009E629D"/>
    <w:rsid w:val="009F453A"/>
    <w:rsid w:val="00A00EF6"/>
    <w:rsid w:val="00A068B5"/>
    <w:rsid w:val="00A0767D"/>
    <w:rsid w:val="00A0779D"/>
    <w:rsid w:val="00A234EC"/>
    <w:rsid w:val="00A2545A"/>
    <w:rsid w:val="00A37403"/>
    <w:rsid w:val="00A527CB"/>
    <w:rsid w:val="00A869B9"/>
    <w:rsid w:val="00A90529"/>
    <w:rsid w:val="00AA32C3"/>
    <w:rsid w:val="00AA6B17"/>
    <w:rsid w:val="00AC2D3F"/>
    <w:rsid w:val="00AE0940"/>
    <w:rsid w:val="00AE19A3"/>
    <w:rsid w:val="00AF6BA3"/>
    <w:rsid w:val="00B10CD6"/>
    <w:rsid w:val="00B13DDA"/>
    <w:rsid w:val="00B20C74"/>
    <w:rsid w:val="00B2123C"/>
    <w:rsid w:val="00B24DE7"/>
    <w:rsid w:val="00B26948"/>
    <w:rsid w:val="00B274F6"/>
    <w:rsid w:val="00B55038"/>
    <w:rsid w:val="00B613B2"/>
    <w:rsid w:val="00B662F0"/>
    <w:rsid w:val="00B74D54"/>
    <w:rsid w:val="00B84AB4"/>
    <w:rsid w:val="00B8745B"/>
    <w:rsid w:val="00BC0FED"/>
    <w:rsid w:val="00BD192B"/>
    <w:rsid w:val="00C360F0"/>
    <w:rsid w:val="00C61515"/>
    <w:rsid w:val="00C700BD"/>
    <w:rsid w:val="00C8636D"/>
    <w:rsid w:val="00C96F3E"/>
    <w:rsid w:val="00CA5A5B"/>
    <w:rsid w:val="00CB7C37"/>
    <w:rsid w:val="00CD10E3"/>
    <w:rsid w:val="00CD47FD"/>
    <w:rsid w:val="00CE5CED"/>
    <w:rsid w:val="00CE63DE"/>
    <w:rsid w:val="00CF2360"/>
    <w:rsid w:val="00D00052"/>
    <w:rsid w:val="00D02FE6"/>
    <w:rsid w:val="00D03747"/>
    <w:rsid w:val="00D0783A"/>
    <w:rsid w:val="00D1674A"/>
    <w:rsid w:val="00D4566B"/>
    <w:rsid w:val="00D5644B"/>
    <w:rsid w:val="00D62D3B"/>
    <w:rsid w:val="00D66A55"/>
    <w:rsid w:val="00D73702"/>
    <w:rsid w:val="00D749FE"/>
    <w:rsid w:val="00D81A11"/>
    <w:rsid w:val="00D904A4"/>
    <w:rsid w:val="00D908AA"/>
    <w:rsid w:val="00D94148"/>
    <w:rsid w:val="00D9418D"/>
    <w:rsid w:val="00DA17F3"/>
    <w:rsid w:val="00DB7849"/>
    <w:rsid w:val="00DB7B60"/>
    <w:rsid w:val="00DC192B"/>
    <w:rsid w:val="00DD2DB1"/>
    <w:rsid w:val="00DD611E"/>
    <w:rsid w:val="00DE0E8D"/>
    <w:rsid w:val="00DE1C76"/>
    <w:rsid w:val="00DE3A71"/>
    <w:rsid w:val="00DE66BA"/>
    <w:rsid w:val="00DF2A70"/>
    <w:rsid w:val="00DF5626"/>
    <w:rsid w:val="00E035D9"/>
    <w:rsid w:val="00E15261"/>
    <w:rsid w:val="00E254D0"/>
    <w:rsid w:val="00E31EC6"/>
    <w:rsid w:val="00E34FC5"/>
    <w:rsid w:val="00E3735C"/>
    <w:rsid w:val="00E37D47"/>
    <w:rsid w:val="00E47EDE"/>
    <w:rsid w:val="00E64298"/>
    <w:rsid w:val="00E946AD"/>
    <w:rsid w:val="00E97C5D"/>
    <w:rsid w:val="00EA6E88"/>
    <w:rsid w:val="00EA6ECA"/>
    <w:rsid w:val="00EB0FE5"/>
    <w:rsid w:val="00EB1137"/>
    <w:rsid w:val="00EB5B75"/>
    <w:rsid w:val="00EC120F"/>
    <w:rsid w:val="00ED4FA0"/>
    <w:rsid w:val="00EE36BD"/>
    <w:rsid w:val="00EE7400"/>
    <w:rsid w:val="00EE75FA"/>
    <w:rsid w:val="00EF6EA9"/>
    <w:rsid w:val="00F01695"/>
    <w:rsid w:val="00F028B5"/>
    <w:rsid w:val="00F03115"/>
    <w:rsid w:val="00F121E6"/>
    <w:rsid w:val="00F15ABA"/>
    <w:rsid w:val="00F35753"/>
    <w:rsid w:val="00F5359F"/>
    <w:rsid w:val="00F6297B"/>
    <w:rsid w:val="00F645B6"/>
    <w:rsid w:val="00F65BBD"/>
    <w:rsid w:val="00F8301B"/>
    <w:rsid w:val="00F9305C"/>
    <w:rsid w:val="00FA5BAD"/>
    <w:rsid w:val="00FD0BCD"/>
    <w:rsid w:val="00FD7A93"/>
    <w:rsid w:val="00FE0CD5"/>
    <w:rsid w:val="00FE0DBA"/>
    <w:rsid w:val="00FE32EB"/>
    <w:rsid w:val="00FF4D85"/>
    <w:rsid w:val="00FF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47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uiPriority="6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8167C"/>
    <w:pPr>
      <w:spacing w:line="276" w:lineRule="auto"/>
    </w:pPr>
    <w:rPr>
      <w:sz w:val="19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E64298"/>
    <w:pPr>
      <w:spacing w:after="0" w:line="240" w:lineRule="auto"/>
      <w:outlineLvl w:val="0"/>
    </w:pPr>
    <w:rPr>
      <w:rFonts w:asciiTheme="majorHAnsi" w:hAnsiTheme="majorHAnsi"/>
      <w:b/>
      <w:color w:val="143E6F" w:themeColor="text2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64298"/>
    <w:pPr>
      <w:spacing w:after="520" w:line="240" w:lineRule="auto"/>
      <w:outlineLvl w:val="1"/>
    </w:pPr>
    <w:rPr>
      <w:rFonts w:asciiTheme="majorHAnsi" w:hAnsiTheme="majorHAnsi"/>
      <w:b/>
      <w:color w:val="143E6F" w:themeColor="text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4298"/>
    <w:rPr>
      <w:rFonts w:asciiTheme="majorHAnsi" w:hAnsiTheme="majorHAnsi"/>
      <w:b/>
      <w:color w:val="143E6F" w:themeColor="text2"/>
      <w:sz w:val="40"/>
      <w:szCs w:val="40"/>
    </w:rPr>
  </w:style>
  <w:style w:type="paragraph" w:styleId="Bezodstpw">
    <w:name w:val="No Spacing"/>
    <w:uiPriority w:val="1"/>
    <w:qFormat/>
    <w:rsid w:val="00EE36BD"/>
    <w:pPr>
      <w:spacing w:after="0" w:line="288" w:lineRule="auto"/>
    </w:pPr>
    <w:rPr>
      <w:sz w:val="19"/>
    </w:rPr>
  </w:style>
  <w:style w:type="paragraph" w:styleId="Nagwek">
    <w:name w:val="header"/>
    <w:basedOn w:val="Normalny"/>
    <w:link w:val="Nagwek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6BD"/>
    <w:rPr>
      <w:sz w:val="19"/>
    </w:rPr>
  </w:style>
  <w:style w:type="paragraph" w:styleId="Stopka">
    <w:name w:val="footer"/>
    <w:basedOn w:val="Normalny"/>
    <w:link w:val="Stopka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36BD"/>
    <w:rPr>
      <w:sz w:val="19"/>
    </w:rPr>
  </w:style>
  <w:style w:type="paragraph" w:customStyle="1" w:styleId="KontaktdatenFusszeile">
    <w:name w:val="Kontaktdaten Fusszeile"/>
    <w:basedOn w:val="Normalny"/>
    <w:uiPriority w:val="6"/>
    <w:qFormat/>
    <w:rsid w:val="00E97C5D"/>
    <w:pPr>
      <w:spacing w:after="0" w:line="288" w:lineRule="auto"/>
    </w:pPr>
    <w:rPr>
      <w:color w:val="143E6F" w:themeColor="text2"/>
      <w:sz w:val="13"/>
      <w:szCs w:val="13"/>
    </w:rPr>
  </w:style>
  <w:style w:type="character" w:customStyle="1" w:styleId="Bold">
    <w:name w:val="Bold"/>
    <w:basedOn w:val="Domylnaczcionkaakapitu"/>
    <w:uiPriority w:val="1"/>
    <w:qFormat/>
    <w:rsid w:val="00EE36BD"/>
    <w:rPr>
      <w:rFonts w:asciiTheme="majorHAnsi" w:hAnsiTheme="majorHAnsi"/>
      <w:b/>
    </w:rPr>
  </w:style>
  <w:style w:type="paragraph" w:customStyle="1" w:styleId="Pagina">
    <w:name w:val="Pagina"/>
    <w:basedOn w:val="Normalny"/>
    <w:uiPriority w:val="14"/>
    <w:qFormat/>
    <w:rsid w:val="00EE36BD"/>
    <w:pPr>
      <w:spacing w:after="0" w:line="240" w:lineRule="auto"/>
      <w:jc w:val="right"/>
    </w:pPr>
    <w:rPr>
      <w:rFonts w:eastAsia="MS Mincho" w:cs="Times New Roman"/>
      <w:color w:val="000000" w:themeColor="text1"/>
      <w:sz w:val="13"/>
      <w:szCs w:val="13"/>
      <w:lang w:eastAsia="de-DE"/>
    </w:rPr>
  </w:style>
  <w:style w:type="paragraph" w:customStyle="1" w:styleId="Absender">
    <w:name w:val="Absender"/>
    <w:uiPriority w:val="14"/>
    <w:qFormat/>
    <w:rsid w:val="007814D6"/>
    <w:pPr>
      <w:spacing w:after="0" w:line="269" w:lineRule="auto"/>
    </w:pPr>
    <w:rPr>
      <w:color w:val="000000" w:themeColor="text1"/>
      <w:sz w:val="16"/>
    </w:rPr>
  </w:style>
  <w:style w:type="paragraph" w:customStyle="1" w:styleId="Adresszeilen">
    <w:name w:val="Adresszeilen"/>
    <w:basedOn w:val="Normalny"/>
    <w:uiPriority w:val="6"/>
    <w:qFormat/>
    <w:rsid w:val="00EE36BD"/>
    <w:pPr>
      <w:spacing w:after="0"/>
    </w:pPr>
    <w:rPr>
      <w:color w:val="000000" w:themeColor="text1"/>
    </w:rPr>
  </w:style>
  <w:style w:type="table" w:styleId="Tabela-Siatka">
    <w:name w:val="Table Grid"/>
    <w:basedOn w:val="Standardowy"/>
    <w:uiPriority w:val="39"/>
    <w:rsid w:val="00EE36BD"/>
    <w:pPr>
      <w:spacing w:after="0" w:line="240" w:lineRule="auto"/>
    </w:pPr>
    <w:rPr>
      <w:color w:val="000000" w:themeColor="text1"/>
    </w:rPr>
    <w:tblPr>
      <w:tblCellMar>
        <w:left w:w="0" w:type="dxa"/>
        <w:right w:w="0" w:type="dxa"/>
      </w:tblCellMar>
    </w:tblPr>
    <w:tblStylePr w:type="firstRow">
      <w:pPr>
        <w:keepNext w:val="0"/>
        <w:keepLines w:val="0"/>
        <w:pageBreakBefore w:val="0"/>
        <w:widowControl w:val="0"/>
        <w:suppressLineNumbers/>
        <w:suppressAutoHyphens w:val="0"/>
        <w:wordWrap/>
        <w:spacing w:beforeLines="0" w:before="0" w:beforeAutospacing="0" w:afterLines="0" w:after="0" w:afterAutospacing="0" w:line="240" w:lineRule="auto"/>
      </w:pPr>
    </w:tblStylePr>
  </w:style>
  <w:style w:type="paragraph" w:customStyle="1" w:styleId="KontaktdatenTabelle">
    <w:name w:val="Kontaktdaten Tabelle"/>
    <w:basedOn w:val="Normalny"/>
    <w:uiPriority w:val="5"/>
    <w:qFormat/>
    <w:rsid w:val="003153B4"/>
    <w:pPr>
      <w:spacing w:after="40" w:line="240" w:lineRule="auto"/>
      <w:jc w:val="right"/>
    </w:pPr>
    <w:rPr>
      <w:color w:val="000000" w:themeColor="text1"/>
      <w:sz w:val="13"/>
      <w:szCs w:val="13"/>
    </w:rPr>
  </w:style>
  <w:style w:type="character" w:styleId="Tekstzastpczy">
    <w:name w:val="Placeholder Text"/>
    <w:basedOn w:val="Domylnaczcionkaakapitu"/>
    <w:uiPriority w:val="99"/>
    <w:semiHidden/>
    <w:rsid w:val="00EE36BD"/>
    <w:rPr>
      <w:color w:val="808080"/>
    </w:rPr>
  </w:style>
  <w:style w:type="paragraph" w:customStyle="1" w:styleId="Betreff">
    <w:name w:val="Betreff"/>
    <w:basedOn w:val="Normalny"/>
    <w:next w:val="Normalny"/>
    <w:uiPriority w:val="6"/>
    <w:qFormat/>
    <w:rsid w:val="00CE63DE"/>
    <w:pPr>
      <w:spacing w:after="480"/>
      <w:contextualSpacing/>
    </w:pPr>
    <w:rPr>
      <w:b/>
      <w:sz w:val="22"/>
    </w:rPr>
  </w:style>
  <w:style w:type="paragraph" w:styleId="Zwrotgrzecznociowy">
    <w:name w:val="Salutation"/>
    <w:basedOn w:val="Normalny"/>
    <w:next w:val="Normalny"/>
    <w:link w:val="ZwrotgrzecznociowyZnak"/>
    <w:uiPriority w:val="6"/>
    <w:rsid w:val="00EC120F"/>
  </w:style>
  <w:style w:type="character" w:customStyle="1" w:styleId="ZwrotgrzecznociowyZnak">
    <w:name w:val="Zwrot grzecznościowy Znak"/>
    <w:basedOn w:val="Domylnaczcionkaakapitu"/>
    <w:link w:val="Zwrotgrzecznociowy"/>
    <w:uiPriority w:val="6"/>
    <w:rsid w:val="00EC120F"/>
    <w:rPr>
      <w:sz w:val="19"/>
    </w:rPr>
  </w:style>
  <w:style w:type="paragraph" w:customStyle="1" w:styleId="Zwischenheadline">
    <w:name w:val="Zwischenheadline"/>
    <w:basedOn w:val="Normalny"/>
    <w:next w:val="Normalny"/>
    <w:uiPriority w:val="3"/>
    <w:qFormat/>
    <w:rsid w:val="008C01EF"/>
    <w:pPr>
      <w:contextualSpacing/>
    </w:pPr>
    <w:rPr>
      <w:rFonts w:asciiTheme="majorHAnsi" w:hAnsiTheme="majorHAnsi"/>
      <w:b/>
      <w:sz w:val="22"/>
      <w:szCs w:val="22"/>
    </w:rPr>
  </w:style>
  <w:style w:type="paragraph" w:customStyle="1" w:styleId="Grusszeile">
    <w:name w:val="Grusszeile"/>
    <w:basedOn w:val="Normalny"/>
    <w:next w:val="Normalny"/>
    <w:uiPriority w:val="6"/>
    <w:qFormat/>
    <w:rsid w:val="001579D5"/>
    <w:pPr>
      <w:spacing w:after="0" w:line="480" w:lineRule="auto"/>
    </w:pPr>
  </w:style>
  <w:style w:type="paragraph" w:styleId="Akapitzlist">
    <w:name w:val="List Paragraph"/>
    <w:basedOn w:val="Normalny"/>
    <w:uiPriority w:val="34"/>
    <w:qFormat/>
    <w:rsid w:val="00EE36BD"/>
    <w:pPr>
      <w:ind w:left="737"/>
    </w:pPr>
  </w:style>
  <w:style w:type="paragraph" w:styleId="Tytu">
    <w:name w:val="Title"/>
    <w:basedOn w:val="Normalny"/>
    <w:next w:val="Normalny"/>
    <w:link w:val="TytuZnak"/>
    <w:uiPriority w:val="2"/>
    <w:qFormat/>
    <w:rsid w:val="00D9418D"/>
    <w:pPr>
      <w:spacing w:before="240" w:after="120"/>
      <w:contextualSpacing/>
    </w:pPr>
    <w:rPr>
      <w:rFonts w:asciiTheme="majorHAnsi" w:hAnsiTheme="majorHAnsi"/>
      <w:b/>
      <w:sz w:val="32"/>
    </w:rPr>
  </w:style>
  <w:style w:type="character" w:customStyle="1" w:styleId="TytuZnak">
    <w:name w:val="Tytuł Znak"/>
    <w:basedOn w:val="Domylnaczcionkaakapitu"/>
    <w:link w:val="Tytu"/>
    <w:uiPriority w:val="2"/>
    <w:rsid w:val="00D9418D"/>
    <w:rPr>
      <w:rFonts w:asciiTheme="majorHAnsi" w:hAnsiTheme="majorHAnsi"/>
      <w:b/>
      <w:sz w:val="32"/>
    </w:rPr>
  </w:style>
  <w:style w:type="paragraph" w:styleId="Podtytu">
    <w:name w:val="Subtitle"/>
    <w:basedOn w:val="Zwischenheadline"/>
    <w:next w:val="Normalny"/>
    <w:link w:val="PodtytuZnak"/>
    <w:uiPriority w:val="3"/>
    <w:qFormat/>
    <w:rsid w:val="00EE36BD"/>
  </w:style>
  <w:style w:type="character" w:customStyle="1" w:styleId="PodtytuZnak">
    <w:name w:val="Podtytuł Znak"/>
    <w:basedOn w:val="Domylnaczcionkaakapitu"/>
    <w:link w:val="Podtytu"/>
    <w:uiPriority w:val="3"/>
    <w:rsid w:val="00EE36BD"/>
    <w:rPr>
      <w:rFonts w:asciiTheme="majorHAnsi" w:hAnsiTheme="majorHAnsi"/>
      <w:b/>
      <w:sz w:val="19"/>
    </w:rPr>
  </w:style>
  <w:style w:type="character" w:customStyle="1" w:styleId="Nagwek2Znak">
    <w:name w:val="Nagłówek 2 Znak"/>
    <w:basedOn w:val="Domylnaczcionkaakapitu"/>
    <w:link w:val="Nagwek2"/>
    <w:uiPriority w:val="9"/>
    <w:rsid w:val="00E64298"/>
    <w:rPr>
      <w:rFonts w:asciiTheme="majorHAnsi" w:hAnsiTheme="majorHAnsi"/>
      <w:b/>
      <w:color w:val="143E6F" w:themeColor="text2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1E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068B5"/>
    <w:rPr>
      <w:color w:val="436998" w:themeColor="hyperlink"/>
      <w:u w:val="single"/>
    </w:rPr>
  </w:style>
  <w:style w:type="paragraph" w:customStyle="1" w:styleId="DokumentheaderPresse">
    <w:name w:val="Dokumentheader Presse"/>
    <w:basedOn w:val="Normalny"/>
    <w:qFormat/>
    <w:rsid w:val="00D02FE6"/>
    <w:pPr>
      <w:spacing w:before="620" w:after="240" w:line="240" w:lineRule="auto"/>
      <w:contextualSpacing/>
    </w:pPr>
    <w:rPr>
      <w:b/>
      <w:noProof/>
      <w:color w:val="143E6F" w:themeColor="text2"/>
      <w:sz w:val="48"/>
      <w:szCs w:val="48"/>
      <w:lang w:eastAsia="de-DE"/>
    </w:rPr>
  </w:style>
  <w:style w:type="paragraph" w:customStyle="1" w:styleId="Bildunterschrift">
    <w:name w:val="Bildunterschrift"/>
    <w:basedOn w:val="Normalny"/>
    <w:qFormat/>
    <w:rsid w:val="00991B01"/>
    <w:pPr>
      <w:spacing w:before="400" w:line="240" w:lineRule="auto"/>
    </w:pPr>
    <w:rPr>
      <w:b/>
      <w:i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75973"/>
    <w:rPr>
      <w:color w:val="92A9C8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3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DE0E8D"/>
    <w:rPr>
      <w:i/>
      <w:iCs/>
    </w:rPr>
  </w:style>
  <w:style w:type="character" w:styleId="Pogrubienie">
    <w:name w:val="Strong"/>
    <w:basedOn w:val="Domylnaczcionkaakapitu"/>
    <w:uiPriority w:val="22"/>
    <w:qFormat/>
    <w:rsid w:val="002B60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mms@porr-group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omms@porr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5753\Downloads\009_VO_PORR_Pressrelease_en%20(1).dotx" TargetMode="External"/></Relationships>
</file>

<file path=word/theme/theme1.xml><?xml version="1.0" encoding="utf-8"?>
<a:theme xmlns:a="http://schemas.openxmlformats.org/drawingml/2006/main" name="Larissa">
  <a:themeElements>
    <a:clrScheme name="PORR BP Farben">
      <a:dk1>
        <a:srgbClr val="000000"/>
      </a:dk1>
      <a:lt1>
        <a:srgbClr val="FFFFFF"/>
      </a:lt1>
      <a:dk2>
        <a:srgbClr val="143E6F"/>
      </a:dk2>
      <a:lt2>
        <a:srgbClr val="E7E6E6"/>
      </a:lt2>
      <a:accent1>
        <a:srgbClr val="143E6F"/>
      </a:accent1>
      <a:accent2>
        <a:srgbClr val="436998"/>
      </a:accent2>
      <a:accent3>
        <a:srgbClr val="92A9C8"/>
      </a:accent3>
      <a:accent4>
        <a:srgbClr val="FFED00"/>
      </a:accent4>
      <a:accent5>
        <a:srgbClr val="9C9D9A"/>
      </a:accent5>
      <a:accent6>
        <a:srgbClr val="D0D0CB"/>
      </a:accent6>
      <a:hlink>
        <a:srgbClr val="436998"/>
      </a:hlink>
      <a:folHlink>
        <a:srgbClr val="92A9C8"/>
      </a:folHlink>
    </a:clrScheme>
    <a:fontScheme name="Porr BP Extern Font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 anchor="b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ebendokument" ma:contentTypeID="0x01010077B213631BC0DE40B95AD959D9EE53E5010024A6A4FDB317D048962CAF34DD3819F7" ma:contentTypeVersion="116" ma:contentTypeDescription="" ma:contentTypeScope="" ma:versionID="d8cfc9b2b7909cd4f752b91492ed29ac">
  <xsd:schema xmlns:xsd="http://www.w3.org/2001/XMLSchema" xmlns:xs="http://www.w3.org/2001/XMLSchema" xmlns:p="http://schemas.microsoft.com/office/2006/metadata/properties" xmlns:ns2="c5945d5d-aabc-4616-bc3a-b52e77b354eb" xmlns:ns3="0fe5ad26-e240-4bf2-bcd0-3c812b4c5b9e" targetNamespace="http://schemas.microsoft.com/office/2006/metadata/properties" ma:root="true" ma:fieldsID="5ec6a7c35e140c5efc39861208eee099" ns2:_="" ns3:_="">
    <xsd:import namespace="c5945d5d-aabc-4616-bc3a-b52e77b354eb"/>
    <xsd:import namespace="0fe5ad26-e240-4bf2-bcd0-3c812b4c5b9e"/>
    <xsd:element name="properties">
      <xsd:complexType>
        <xsd:sequence>
          <xsd:element name="documentManagement">
            <xsd:complexType>
              <xsd:all>
                <xsd:element ref="ns2:Dokumentenbezeichnung"/>
                <xsd:element ref="ns2:Dokumentensprache"/>
                <xsd:element ref="ns2:Land" minOccurs="0"/>
                <xsd:element ref="ns2:Prozessphase"/>
                <xsd:element ref="ns2:Teilprozess" minOccurs="0"/>
                <xsd:element ref="ns2:imsprozess"/>
                <xsd:element ref="ns2:Auftragssumme" minOccurs="0"/>
                <xsd:element ref="ns2:Division" minOccurs="0"/>
                <xsd:element ref="ns2:Dokumentenart"/>
                <xsd:element ref="ns2:Inhaltsverantwortlich"/>
                <xsd:element ref="ns2:Dokumentenersteller" minOccurs="0"/>
                <xsd:element ref="ns2:Geltungsbereich" minOccurs="0"/>
                <xsd:element ref="ns2:Thema" minOccurs="0"/>
                <xsd:element ref="ns2:Weltweit" minOccurs="0"/>
                <xsd:element ref="ns2:Formfest"/>
                <xsd:element ref="ns2:CID" minOccurs="0"/>
                <xsd:element ref="ns2:Dummy" minOccurs="0"/>
                <xsd:element ref="ns2:Auftragssumme_x003a_Kürzel" minOccurs="0"/>
                <xsd:element ref="ns2:TaxCatchAll" minOccurs="0"/>
                <xsd:element ref="ns2:TaxCatchAllLabel" minOccurs="0"/>
                <xsd:element ref="ns2:SchlagworteTaxHTField0" minOccurs="0"/>
                <xsd:element ref="ns2:OrganisationtreeTaxHTField0" minOccurs="0"/>
                <xsd:element ref="ns2:kaufmaennischeshandbuchTaxHTField0" minOccurs="0"/>
                <xsd:element ref="ns2:ManualTreePath01" minOccurs="0"/>
                <xsd:element ref="ns2:ManualTreePath02" minOccurs="0"/>
                <xsd:element ref="ns3:VorversionID" minOccurs="0"/>
                <xsd:element ref="ns3:Parents" minOccurs="0"/>
                <xsd:element ref="ns2:_dlc_DocId" minOccurs="0"/>
                <xsd:element ref="ns2:_dlc_DocIdUrl" minOccurs="0"/>
                <xsd:element ref="ns2:_dlc_DocIdPersistId" minOccurs="0"/>
                <xsd:element ref="ns3:Versionsdatum" minOccurs="0"/>
                <xsd:element ref="ns3:Versionierung" minOccurs="0"/>
                <xsd:element ref="ns3:Laenderkuerz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45d5d-aabc-4616-bc3a-b52e77b354eb" elementFormDefault="qualified">
    <xsd:import namespace="http://schemas.microsoft.com/office/2006/documentManagement/types"/>
    <xsd:import namespace="http://schemas.microsoft.com/office/infopath/2007/PartnerControls"/>
    <xsd:element name="Dokumentenbezeichnung" ma:index="1" ma:displayName="Dokumentenbezeichnung" ma:description="Titel des Dokuments" ma:internalName="Dokumentenbezeichnung" ma:readOnly="false">
      <xsd:simpleType>
        <xsd:restriction base="dms:Text">
          <xsd:maxLength value="255"/>
        </xsd:restriction>
      </xsd:simpleType>
    </xsd:element>
    <xsd:element name="Dokumentensprache" ma:index="2" ma:displayName="Dokumentensprache" ma:indexed="true" ma:list="{a60bdcd9-dbda-4f93-8c97-97f356fde322}" ma:internalName="Dokumentensprache" ma:readOnly="false" ma:showField="Title" ma:web="c5945d5d-aabc-4616-bc3a-b52e77b354eb">
      <xsd:simpleType>
        <xsd:restriction base="dms:Lookup"/>
      </xsd:simpleType>
    </xsd:element>
    <xsd:element name="Land" ma:index="3" nillable="true" ma:displayName="Land" ma:list="{a7b3f3c9-2383-475e-86db-7e50be2a5a4d}" ma:internalName="Land" ma:readOnly="false" ma:showField="Land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zessphase" ma:index="4" ma:displayName="Prozess" ma:list="{7c44e665-cda3-4bc4-912b-60ce50e4f1b9}" ma:internalName="Prozessphase" ma:readOnly="false" ma:showField="Title" ma:web="c5945d5d-aabc-4616-bc3a-b52e77b354eb">
      <xsd:simpleType>
        <xsd:restriction base="dms:Lookup"/>
      </xsd:simpleType>
    </xsd:element>
    <xsd:element name="Teilprozess" ma:index="5" nillable="true" ma:displayName="Teilprozess" ma:description="Dem Dokument zugeordneter Teilprozess" ma:list="{a0314883-b49e-458d-b3df-59714e1360ad}" ma:internalName="Teilprozess" ma:readOnly="false" ma:showField="Title" ma:web="c5945d5d-aabc-4616-bc3a-b52e77b354eb">
      <xsd:simpleType>
        <xsd:restriction base="dms:Lookup"/>
      </xsd:simpleType>
    </xsd:element>
    <xsd:element name="imsprozess" ma:index="6" ma:displayName="Hauptprozess" ma:list="{8e461d74-3090-493f-9dfa-a0e859aebee9}" ma:internalName="imsprozess" ma:readOnly="false" ma:showField="Title" ma:web="c5945d5d-aabc-4616-bc3a-b52e77b354eb">
      <xsd:simpleType>
        <xsd:restriction base="dms:Lookup"/>
      </xsd:simpleType>
    </xsd:element>
    <xsd:element name="Auftragssumme" ma:index="7" nillable="true" ma:displayName="Kategorie QM-Plan" ma:list="{e5a05441-34c8-4165-b18e-d3292830f286}" ma:internalName="Auftragssumme" ma:readOnly="fals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sion" ma:index="8" nillable="true" ma:displayName="Division" ma:list="{4bf5c233-4c22-482c-b9c2-caaa4c2b6255}" ma:internalName="Division" ma:readOnly="false" ma:showField="Title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kumentenart" ma:index="9" ma:displayName="Dokumentenart" ma:indexed="true" ma:list="{5ab04893-24f4-4f1c-bced-fdaea8833a35}" ma:internalName="Dokumentenart" ma:readOnly="false" ma:showField="Title" ma:web="c5945d5d-aabc-4616-bc3a-b52e77b354eb">
      <xsd:simpleType>
        <xsd:restriction base="dms:Lookup"/>
      </xsd:simpleType>
    </xsd:element>
    <xsd:element name="Inhaltsverantwortlich" ma:index="10" ma:displayName="Inhaltsverantwortlich" ma:list="{2309c8b3-f3d6-46df-803b-7f7d98ab876d}" ma:internalName="Inhaltsverantwortlich" ma:readOnly="false" ma:showField="Abteilung" ma:web="c5945d5d-aabc-4616-bc3a-b52e77b354eb">
      <xsd:simpleType>
        <xsd:restriction base="dms:Lookup"/>
      </xsd:simpleType>
    </xsd:element>
    <xsd:element name="Dokumentenersteller" ma:index="11" nillable="true" ma:displayName="Dokumentenersteller" ma:list="UserInfo" ma:SharePointGroup="0" ma:internalName="Dokumentenerstell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eltungsbereich" ma:index="12" nillable="true" ma:displayName="Geltungsbereich" ma:list="{08c624d3-8089-4e01-9c4f-65de8798f324}" ma:internalName="Geltungsbereich" ma:readOnly="false" ma:showField="Title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hema" ma:index="13" nillable="true" ma:displayName="Thema" ma:list="{6298f730-a083-484f-9e38-9c47797b3d3b}" ma:internalName="Thema" ma:showField="Title" ma:web="c5945d5d-aabc-4616-bc3a-b52e77b354eb">
      <xsd:simpleType>
        <xsd:restriction base="dms:Lookup"/>
      </xsd:simpleType>
    </xsd:element>
    <xsd:element name="Weltweit" ma:index="14" nillable="true" ma:displayName="Weltweit" ma:default="Nein" ma:format="Dropdown" ma:internalName="Weltweit" ma:readOnly="false">
      <xsd:simpleType>
        <xsd:restriction base="dms:Choice">
          <xsd:enumeration value="Ja"/>
          <xsd:enumeration value="Nein"/>
        </xsd:restriction>
      </xsd:simpleType>
    </xsd:element>
    <xsd:element name="Formfest" ma:index="15" ma:displayName="Formfest" ma:default="Nein" ma:description="Steuert die Hervorhebung im Inhaltsverzeichnis" ma:format="Dropdown" ma:internalName="Formfest" ma:readOnly="false">
      <xsd:simpleType>
        <xsd:restriction base="dms:Choice">
          <xsd:enumeration value="Ja"/>
          <xsd:enumeration value="Nein"/>
        </xsd:restriction>
      </xsd:simpleType>
    </xsd:element>
    <xsd:element name="CID" ma:index="16" nillable="true" ma:displayName="CID" ma:description="Content Identifier, Verknüpfung von Haupt- zu Nebendokument" ma:internalName="CID" ma:readOnly="false">
      <xsd:simpleType>
        <xsd:restriction base="dms:Text">
          <xsd:maxLength value="255"/>
        </xsd:restriction>
      </xsd:simpleType>
    </xsd:element>
    <xsd:element name="Dummy" ma:index="18" nillable="true" ma:displayName="Dummy" ma:default="Nein" ma:description="Ist das Dokument ein Dummy-Dokument?" ma:format="Dropdown" ma:internalName="Dummy">
      <xsd:simpleType>
        <xsd:restriction base="dms:Choice">
          <xsd:enumeration value="Nein"/>
          <xsd:enumeration value="Ja"/>
        </xsd:restriction>
      </xsd:simpleType>
    </xsd:element>
    <xsd:element name="Auftragssumme_x003a_Kürzel" ma:index="22" nillable="true" ma:displayName="Auftragssumme:Kürzel" ma:list="{e5a05441-34c8-4165-b18e-d3292830f286}" ma:internalName="Auftragssumme_x003A_K_x00fc_rzel" ma:readOnly="tru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5" nillable="true" ma:displayName="Taxonomy Catch All Column" ma:hidden="true" ma:list="{3271d3a3-3617-4155-a324-1aa0237e7fcd}" ma:internalName="TaxCatchAll" ma:showField="CatchAllData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6" nillable="true" ma:displayName="Taxonomy Catch All Column1" ma:hidden="true" ma:list="{3271d3a3-3617-4155-a324-1aa0237e7fcd}" ma:internalName="TaxCatchAllLabel" ma:readOnly="true" ma:showField="CatchAllDataLab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hlagworteTaxHTField0" ma:index="27" nillable="true" ma:taxonomy="true" ma:internalName="SchlagworteTaxHTField0" ma:taxonomyFieldName="Schlagworte" ma:displayName="Schlagworte" ma:default="" ma:fieldId="{05a31027-c937-49f1-8e56-60fd8229f813}" ma:taxonomyMulti="true" ma:sspId="389fee1a-3528-4fa4-9e70-ea437db5bd28" ma:termSetId="68e49918-ec3f-4ce2-a75d-f0a90aca30b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rganisationtreeTaxHTField0" ma:index="29" nillable="true" ma:taxonomy="true" ma:internalName="OrganisationtreeTaxHTField0" ma:taxonomyFieldName="Organisationtree" ma:displayName="Bereich" ma:default="" ma:fieldId="{b93a05bf-67f8-47ef-99b3-d41483e8d619}" ma:sspId="389fee1a-3528-4fa4-9e70-ea437db5bd28" ma:termSetId="754d025f-6001-492f-a1f6-8ec4c3d4269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aufmaennischeshandbuchTaxHTField0" ma:index="31" nillable="true" ma:taxonomy="true" ma:internalName="kaufmaennischeshandbuchTaxHTField0" ma:taxonomyFieldName="kaufmaennischeshandbuch" ma:displayName="Kaufmännisches Handbuch" ma:readOnly="false" ma:default="" ma:fieldId="{996992c3-c039-4d37-aff8-8cefa5a84cb5}" ma:sspId="389fee1a-3528-4fa4-9e70-ea437db5bd28" ma:termSetId="29499659-026f-469b-bac0-6ef86de44dd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anualTreePath01" ma:index="34" nillable="true" ma:displayName="Ebene 1" ma:internalName="ManualTreePath01">
      <xsd:simpleType>
        <xsd:restriction base="dms:Text">
          <xsd:maxLength value="255"/>
        </xsd:restriction>
      </xsd:simpleType>
    </xsd:element>
    <xsd:element name="ManualTreePath02" ma:index="35" nillable="true" ma:displayName="Ebene 2" ma:internalName="ManualTreePath02">
      <xsd:simpleType>
        <xsd:restriction base="dms:Text">
          <xsd:maxLength value="255"/>
        </xsd:restriction>
      </xsd:simpleType>
    </xsd:element>
    <xsd:element name="_dlc_DocId" ma:index="3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4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5ad26-e240-4bf2-bcd0-3c812b4c5b9e" elementFormDefault="qualified">
    <xsd:import namespace="http://schemas.microsoft.com/office/2006/documentManagement/types"/>
    <xsd:import namespace="http://schemas.microsoft.com/office/infopath/2007/PartnerControls"/>
    <xsd:element name="VorversionID" ma:index="37" nillable="true" ma:displayName="VorversionID" ma:decimals="0" ma:internalName="VorversionID" ma:readOnly="false">
      <xsd:simpleType>
        <xsd:restriction base="dms:Number"/>
      </xsd:simpleType>
    </xsd:element>
    <xsd:element name="Parents" ma:index="38" nillable="true" ma:displayName="Parents" ma:internalName="Parents">
      <xsd:simpleType>
        <xsd:restriction base="dms:Note">
          <xsd:maxLength value="255"/>
        </xsd:restriction>
      </xsd:simpleType>
    </xsd:element>
    <xsd:element name="Versionsdatum" ma:index="42" nillable="true" ma:displayName="Versionsdatum" ma:format="DateOnly" ma:internalName="Versionsdatum">
      <xsd:simpleType>
        <xsd:restriction base="dms:DateTime"/>
      </xsd:simpleType>
    </xsd:element>
    <xsd:element name="Versionierung" ma:index="43" nillable="true" ma:displayName="Versionierung" ma:internalName="Versionierung">
      <xsd:simpleType>
        <xsd:restriction base="dms:Text">
          <xsd:maxLength value="2"/>
        </xsd:restriction>
      </xsd:simpleType>
    </xsd:element>
    <xsd:element name="Laenderkuerzel" ma:index="44" nillable="true" ma:displayName="Laenderkuerzel" ma:internalName="Laenderkuerze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haltstyp"/>
        <xsd:element ref="dc:title" minOccurs="0" maxOccurs="1" ma:index="1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ltungsbereich xmlns="c5945d5d-aabc-4616-bc3a-b52e77b354eb">
      <Value>1</Value>
      <Value>2</Value>
      <Value>12</Value>
      <Value>10</Value>
      <Value>8</Value>
      <Value>9</Value>
    </Geltungsbereich>
    <Dummy xmlns="c5945d5d-aabc-4616-bc3a-b52e77b354eb">Nein</Dummy>
    <CID xmlns="c5945d5d-aabc-4616-bc3a-b52e77b354eb">5060</CID>
    <ManualTreePath01 xmlns="c5945d5d-aabc-4616-bc3a-b52e77b354eb" xsi:nil="true"/>
    <VorversionID xmlns="0fe5ad26-e240-4bf2-bcd0-3c812b4c5b9e" xsi:nil="true"/>
    <Dokumentenbezeichnung xmlns="c5945d5d-aabc-4616-bc3a-b52e77b354eb">Press Release</Dokumentenbezeichnung>
    <Land xmlns="c5945d5d-aabc-4616-bc3a-b52e77b354eb">
      <Value>2</Value>
      <Value>5</Value>
      <Value>4</Value>
      <Value>7</Value>
      <Value>3</Value>
      <Value>10</Value>
      <Value>13</Value>
      <Value>16</Value>
      <Value>15</Value>
      <Value>8</Value>
      <Value>14</Value>
      <Value>6</Value>
      <Value>17</Value>
      <Value>9</Value>
      <Value>11</Value>
      <Value>12</Value>
    </Land>
    <Weltweit xmlns="c5945d5d-aabc-4616-bc3a-b52e77b354eb">Ja</Weltweit>
    <Prozessphase xmlns="c5945d5d-aabc-4616-bc3a-b52e77b354eb">27</Prozessphase>
    <Division xmlns="c5945d5d-aabc-4616-bc3a-b52e77b354eb">
      <Value>1</Value>
      <Value>4</Value>
      <Value>2</Value>
      <Value>3</Value>
    </Division>
    <Auftragssumme xmlns="c5945d5d-aabc-4616-bc3a-b52e77b354eb"/>
    <Thema xmlns="c5945d5d-aabc-4616-bc3a-b52e77b354eb">8</Thema>
    <SchlagworteTaxHTField0 xmlns="c5945d5d-aabc-4616-bc3a-b52e77b354eb">
      <Terms xmlns="http://schemas.microsoft.com/office/infopath/2007/PartnerControls"/>
    </SchlagworteTaxHTField0>
    <TaxCatchAll xmlns="c5945d5d-aabc-4616-bc3a-b52e77b354eb"/>
    <imsprozess xmlns="c5945d5d-aabc-4616-bc3a-b52e77b354eb">20</imsprozess>
    <Formfest xmlns="c5945d5d-aabc-4616-bc3a-b52e77b354eb">Ja</Formfest>
    <Inhaltsverantwortlich xmlns="c5945d5d-aabc-4616-bc3a-b52e77b354eb">11</Inhaltsverantwortlich>
    <ManualTreePath02 xmlns="c5945d5d-aabc-4616-bc3a-b52e77b354eb" xsi:nil="true"/>
    <Dokumentensprache xmlns="c5945d5d-aabc-4616-bc3a-b52e77b354eb">2</Dokumentensprache>
    <OrganisationtreeTaxHTField0 xmlns="c5945d5d-aabc-4616-bc3a-b52e77b354eb">
      <Terms xmlns="http://schemas.microsoft.com/office/infopath/2007/PartnerControls"/>
    </OrganisationtreeTaxHTField0>
    <Teilprozess xmlns="c5945d5d-aabc-4616-bc3a-b52e77b354eb">18</Teilprozess>
    <Dokumentenart xmlns="c5945d5d-aabc-4616-bc3a-b52e77b354eb">8</Dokumentenart>
    <Dokumentenersteller xmlns="c5945d5d-aabc-4616-bc3a-b52e77b354eb">
      <UserInfo>
        <DisplayName>Bauer Sandra</DisplayName>
        <AccountId>9946</AccountId>
        <AccountType/>
      </UserInfo>
    </Dokumentenersteller>
    <kaufmaennischeshandbuchTaxHTField0 xmlns="c5945d5d-aabc-4616-bc3a-b52e77b354eb">
      <Terms xmlns="http://schemas.microsoft.com/office/infopath/2007/PartnerControls"/>
    </kaufmaennischeshandbuchTaxHTField0>
    <Parents xmlns="0fe5ad26-e240-4bf2-bcd0-3c812b4c5b9e" xsi:nil="true"/>
    <_dlc_DocId xmlns="c5945d5d-aabc-4616-bc3a-b52e77b354eb">PIMS-2-5061</_dlc_DocId>
    <_dlc_DocIdUrl xmlns="c5945d5d-aabc-4616-bc3a-b52e77b354eb">
      <Url>http://docpool/_layouts/DocIdRedir.aspx?ID=PIMS-2-5061</Url>
      <Description>PIMS-2-5061</Description>
    </_dlc_DocIdUrl>
    <Versionsdatum xmlns="0fe5ad26-e240-4bf2-bcd0-3c812b4c5b9e" xsi:nil="true"/>
    <Versionierung xmlns="0fe5ad26-e240-4bf2-bcd0-3c812b4c5b9e" xsi:nil="true"/>
    <Laenderkuerzel xmlns="0fe5ad26-e240-4bf2-bcd0-3c812b4c5b9e">AT,BG,CH,CZ,DE,HU,SA,NO,OM,PL,QA,RO,SE,SK,RS,TR</Laenderkuerze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F5BF2-C559-4407-89F7-9ED052F854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75D8E7-0EDD-4235-B2F3-24C7A4810CF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BD3C4EA-5AD0-4F3D-AEA3-AFA8F98DB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45d5d-aabc-4616-bc3a-b52e77b354eb"/>
    <ds:schemaRef ds:uri="0fe5ad26-e240-4bf2-bcd0-3c812b4c5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DB53C6-8884-42D0-8977-4960B76BC9D8}">
  <ds:schemaRefs>
    <ds:schemaRef ds:uri="http://schemas.microsoft.com/office/2006/metadata/properties"/>
    <ds:schemaRef ds:uri="http://schemas.microsoft.com/office/infopath/2007/PartnerControls"/>
    <ds:schemaRef ds:uri="c5945d5d-aabc-4616-bc3a-b52e77b354eb"/>
    <ds:schemaRef ds:uri="0fe5ad26-e240-4bf2-bcd0-3c812b4c5b9e"/>
  </ds:schemaRefs>
</ds:datastoreItem>
</file>

<file path=customXml/itemProps5.xml><?xml version="1.0" encoding="utf-8"?>
<ds:datastoreItem xmlns:ds="http://schemas.openxmlformats.org/officeDocument/2006/customXml" ds:itemID="{EAA4287B-AD5E-4BEC-9AD6-41D591EC7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009_VO_PORR_Pressrelease_en (1)</Template>
  <TotalTime>0</TotalTime>
  <Pages>2</Pages>
  <Words>333</Words>
  <Characters>1998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2020-03-23T13:38:00Z</dcterms:created>
  <dcterms:modified xsi:type="dcterms:W3CDTF">2020-03-23T13:38:00Z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0x01010077B213631BC0DE40B95AD959D9EE53E5010024A6A4FDB317D048962CAF34DD3819F7</vt:lpwstr>
  </property>
  <property fmtid="{D5CDD505-2E9C-101B-9397-08002B2CF9AE}" pid="3" name="Schlagworte">
    <vt:lpwstr/>
  </property>
  <property fmtid="{D5CDD505-2E9C-101B-9397-08002B2CF9AE}" pid="4" name="_dlc_DocIdItemGuid">
    <vt:lpwstr>ea4b757d-6bf1-429b-8cac-4aa39499a390</vt:lpwstr>
  </property>
  <property fmtid="{D5CDD505-2E9C-101B-9397-08002B2CF9AE}" pid="5" name="RID">
    <vt:r8>2414</vt:r8>
  </property>
  <property fmtid="{D5CDD505-2E9C-101B-9397-08002B2CF9AE}" pid="6" name="WorkflowChangePath">
    <vt:lpwstr>01906fe5-6464-46e0-871f-7af39fbb0bf8,13;1c9f1cb5-6f9e-4641-ad8a-05f76282b397,19;1c9f1cb5-6f9e-4641-ad8a-05f76282b397,17;</vt:lpwstr>
  </property>
  <property fmtid="{D5CDD505-2E9C-101B-9397-08002B2CF9AE}" pid="7" name="Order">
    <vt:r8>506100</vt:r8>
  </property>
</Properties>
</file>